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2C" w:rsidRPr="005D5A2C" w:rsidRDefault="005D5A2C">
      <w:pPr>
        <w:rPr>
          <w:rFonts w:ascii="Times New Roman" w:hAnsi="Times New Roman" w:cs="Times New Roman"/>
          <w:sz w:val="28"/>
          <w:szCs w:val="28"/>
        </w:rPr>
      </w:pPr>
      <w:r w:rsidRPr="005D5A2C">
        <w:rPr>
          <w:rFonts w:ascii="Times New Roman" w:hAnsi="Times New Roman" w:cs="Times New Roman"/>
          <w:sz w:val="28"/>
          <w:szCs w:val="28"/>
        </w:rPr>
        <w:t>Вчера вы рассмотрели тему «Электрические цепи однофазного переменного тока».</w:t>
      </w:r>
    </w:p>
    <w:p w:rsidR="005D5A2C" w:rsidRPr="005D5A2C" w:rsidRDefault="005D5A2C">
      <w:pPr>
        <w:rPr>
          <w:rFonts w:ascii="Times New Roman" w:hAnsi="Times New Roman" w:cs="Times New Roman"/>
          <w:sz w:val="28"/>
          <w:szCs w:val="28"/>
        </w:rPr>
      </w:pPr>
      <w:r w:rsidRPr="005D5A2C">
        <w:rPr>
          <w:rFonts w:ascii="Times New Roman" w:hAnsi="Times New Roman" w:cs="Times New Roman"/>
          <w:sz w:val="28"/>
          <w:szCs w:val="28"/>
        </w:rPr>
        <w:t>Сегодня на уроке вы закрепляете новый изученный материал, выполняя практическую работу №5</w:t>
      </w:r>
    </w:p>
    <w:p w:rsidR="00C95914" w:rsidRPr="005D5A2C" w:rsidRDefault="005D5A2C" w:rsidP="005D5A2C">
      <w:pPr>
        <w:rPr>
          <w:rFonts w:ascii="Times New Roman" w:hAnsi="Times New Roman" w:cs="Times New Roman"/>
          <w:sz w:val="28"/>
          <w:szCs w:val="28"/>
        </w:rPr>
      </w:pPr>
      <w:r w:rsidRPr="005D5A2C">
        <w:rPr>
          <w:rFonts w:ascii="Times New Roman" w:hAnsi="Times New Roman" w:cs="Times New Roman"/>
          <w:sz w:val="28"/>
          <w:szCs w:val="28"/>
        </w:rPr>
        <w:t>«Решение задач. Активное, индуктивное и емкостное сопротивление в цепи переменного тока» (задачи 4,</w:t>
      </w:r>
      <w:proofErr w:type="gramStart"/>
      <w:r w:rsidRPr="005D5A2C">
        <w:rPr>
          <w:rFonts w:ascii="Times New Roman" w:hAnsi="Times New Roman" w:cs="Times New Roman"/>
          <w:sz w:val="28"/>
          <w:szCs w:val="28"/>
        </w:rPr>
        <w:t>6 ,</w:t>
      </w:r>
      <w:proofErr w:type="gramEnd"/>
      <w:r w:rsidRPr="005D5A2C">
        <w:rPr>
          <w:rFonts w:ascii="Times New Roman" w:hAnsi="Times New Roman" w:cs="Times New Roman"/>
          <w:sz w:val="28"/>
          <w:szCs w:val="28"/>
        </w:rPr>
        <w:t xml:space="preserve"> пункт 4.1.6). Подписываем практическая работа №5 «Решение задач. Активное, индуктивное и емкостное сопротивление в цепи переменного тока». Необходимо решить задачи 4 и </w:t>
      </w:r>
      <w:proofErr w:type="gramStart"/>
      <w:r w:rsidRPr="005D5A2C">
        <w:rPr>
          <w:rFonts w:ascii="Times New Roman" w:hAnsi="Times New Roman" w:cs="Times New Roman"/>
          <w:sz w:val="28"/>
          <w:szCs w:val="28"/>
        </w:rPr>
        <w:t>6 ,</w:t>
      </w:r>
      <w:proofErr w:type="gramEnd"/>
      <w:r w:rsidRPr="005D5A2C">
        <w:rPr>
          <w:rFonts w:ascii="Times New Roman" w:hAnsi="Times New Roman" w:cs="Times New Roman"/>
          <w:sz w:val="28"/>
          <w:szCs w:val="28"/>
        </w:rPr>
        <w:t xml:space="preserve"> пункт 4.1.6. (задачи оформляем грамотно).</w:t>
      </w:r>
      <w:bookmarkStart w:id="0" w:name="_GoBack"/>
      <w:bookmarkEnd w:id="0"/>
    </w:p>
    <w:p w:rsidR="005D5A2C" w:rsidRPr="005D5A2C" w:rsidRDefault="005D5A2C" w:rsidP="005D5A2C"/>
    <w:sectPr w:rsidR="005D5A2C" w:rsidRPr="005D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BD"/>
    <w:rsid w:val="003E46BD"/>
    <w:rsid w:val="005D5A2C"/>
    <w:rsid w:val="00C9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DE1F"/>
  <w15:chartTrackingRefBased/>
  <w15:docId w15:val="{BA9CCC3E-2253-41BF-B748-55AB4BC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2020-04-20T15:27:00Z</dcterms:created>
  <dcterms:modified xsi:type="dcterms:W3CDTF">2020-04-20T15:34:00Z</dcterms:modified>
</cp:coreProperties>
</file>